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AD62C8" w:rsidRPr="005E1185" w14:paraId="211B4388" w14:textId="77777777" w:rsidTr="00CB031D">
        <w:trPr>
          <w:trHeight w:val="1832"/>
        </w:trPr>
        <w:tc>
          <w:tcPr>
            <w:tcW w:w="9497" w:type="dxa"/>
            <w:shd w:val="clear" w:color="auto" w:fill="auto"/>
          </w:tcPr>
          <w:p w14:paraId="5A202AD6" w14:textId="77777777" w:rsidR="00AD62C8" w:rsidRDefault="00AD62C8" w:rsidP="004E1D6A">
            <w:pPr>
              <w:tabs>
                <w:tab w:val="center" w:pos="4680"/>
              </w:tabs>
              <w:suppressAutoHyphens/>
              <w:spacing w:beforeLines="60" w:before="144" w:afterLines="60" w:after="144"/>
              <w:jc w:val="center"/>
              <w:rPr>
                <w:b/>
                <w:spacing w:val="-3"/>
              </w:rPr>
            </w:pPr>
            <w:bookmarkStart w:id="0" w:name="_Hlk515788959"/>
          </w:p>
          <w:p w14:paraId="7D600162" w14:textId="2A22CAB5" w:rsidR="00AD62C8" w:rsidRPr="00AD62C8" w:rsidRDefault="00302A7F" w:rsidP="004E1D6A">
            <w:pPr>
              <w:tabs>
                <w:tab w:val="center" w:pos="0"/>
              </w:tabs>
              <w:suppressAutoHyphens/>
              <w:spacing w:beforeLines="60" w:before="144" w:afterLines="60" w:after="144"/>
              <w:jc w:val="center"/>
              <w:rPr>
                <w:rFonts w:ascii="Tahoma" w:hAnsi="Tahoma" w:cs="Tahoma"/>
                <w:b/>
                <w:spacing w:val="-3"/>
                <w:sz w:val="24"/>
                <w:szCs w:val="24"/>
              </w:rPr>
            </w:pPr>
            <w:r>
              <w:rPr>
                <w:rFonts w:ascii="Tahoma" w:hAnsi="Tahoma" w:cs="Tahoma"/>
                <w:b/>
                <w:spacing w:val="-3"/>
                <w:sz w:val="24"/>
                <w:szCs w:val="24"/>
              </w:rPr>
              <w:t>Equal</w:t>
            </w:r>
            <w:r w:rsidR="00805B19">
              <w:rPr>
                <w:rFonts w:ascii="Tahoma" w:hAnsi="Tahoma" w:cs="Tahoma"/>
                <w:b/>
                <w:spacing w:val="-3"/>
                <w:sz w:val="24"/>
                <w:szCs w:val="24"/>
              </w:rPr>
              <w:t>ity</w:t>
            </w:r>
            <w:r w:rsidR="00092B11">
              <w:rPr>
                <w:rFonts w:ascii="Tahoma" w:hAnsi="Tahoma" w:cs="Tahoma"/>
                <w:b/>
                <w:spacing w:val="-3"/>
                <w:sz w:val="24"/>
                <w:szCs w:val="24"/>
              </w:rPr>
              <w:t xml:space="preserve"> and Diversity</w:t>
            </w:r>
            <w:r w:rsidR="00287980">
              <w:rPr>
                <w:rFonts w:ascii="Tahoma" w:hAnsi="Tahoma" w:cs="Tahoma"/>
                <w:b/>
                <w:spacing w:val="-3"/>
                <w:sz w:val="24"/>
                <w:szCs w:val="24"/>
              </w:rPr>
              <w:t xml:space="preserve"> Policy </w:t>
            </w:r>
          </w:p>
          <w:p w14:paraId="6722120C" w14:textId="67443513" w:rsidR="00AD62C8" w:rsidRPr="003B1D19" w:rsidRDefault="00232BA9" w:rsidP="004E1D6A">
            <w:pPr>
              <w:tabs>
                <w:tab w:val="center" w:pos="0"/>
              </w:tabs>
              <w:suppressAutoHyphens/>
              <w:spacing w:beforeLines="60" w:before="144" w:afterLines="60" w:after="144"/>
              <w:jc w:val="center"/>
              <w:rPr>
                <w:i/>
                <w:spacing w:val="-3"/>
              </w:rPr>
            </w:pPr>
            <w:r>
              <w:rPr>
                <w:rFonts w:ascii="Tahoma" w:hAnsi="Tahoma" w:cs="Tahoma"/>
                <w:i/>
                <w:spacing w:val="-3"/>
                <w:sz w:val="24"/>
                <w:szCs w:val="24"/>
              </w:rPr>
              <w:t>August</w:t>
            </w:r>
            <w:r w:rsidR="00092B11">
              <w:rPr>
                <w:rFonts w:ascii="Tahoma" w:hAnsi="Tahoma" w:cs="Tahoma"/>
                <w:i/>
                <w:spacing w:val="-3"/>
                <w:sz w:val="24"/>
                <w:szCs w:val="24"/>
              </w:rPr>
              <w:t xml:space="preserve"> 2024</w:t>
            </w:r>
          </w:p>
        </w:tc>
      </w:tr>
      <w:bookmarkEnd w:id="0"/>
    </w:tbl>
    <w:p w14:paraId="12655622" w14:textId="1DCA7E7C" w:rsidR="00D63D7F" w:rsidRPr="00AD62C8" w:rsidRDefault="00D63D7F" w:rsidP="00A54057">
      <w:pPr>
        <w:tabs>
          <w:tab w:val="center" w:pos="4680"/>
        </w:tabs>
        <w:suppressAutoHyphens/>
        <w:spacing w:after="120"/>
        <w:jc w:val="both"/>
        <w:rPr>
          <w:b/>
          <w:spacing w:val="-3"/>
        </w:rPr>
      </w:pPr>
    </w:p>
    <w:p w14:paraId="3EF5C271" w14:textId="77777777" w:rsidR="005336DE" w:rsidRPr="006866FD" w:rsidRDefault="005336DE" w:rsidP="005336DE">
      <w:pPr>
        <w:rPr>
          <w:rFonts w:ascii="Arial" w:hAnsi="Arial" w:cs="Arial"/>
        </w:rPr>
      </w:pPr>
      <w:r w:rsidRPr="006866FD">
        <w:rPr>
          <w:rFonts w:ascii="Arial" w:hAnsi="Arial" w:cs="Arial"/>
        </w:rPr>
        <w:t>Our commitment</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2</w:t>
      </w:r>
    </w:p>
    <w:p w14:paraId="75314CA1" w14:textId="77777777" w:rsidR="005336DE" w:rsidRPr="006866FD" w:rsidRDefault="005336DE" w:rsidP="005336DE">
      <w:pPr>
        <w:rPr>
          <w:rFonts w:ascii="Arial" w:hAnsi="Arial" w:cs="Arial"/>
        </w:rPr>
      </w:pPr>
      <w:r w:rsidRPr="006866FD">
        <w:rPr>
          <w:rFonts w:ascii="Arial" w:hAnsi="Arial" w:cs="Arial"/>
        </w:rPr>
        <w:t>The law</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2</w:t>
      </w:r>
    </w:p>
    <w:p w14:paraId="7F55A5AF" w14:textId="77777777" w:rsidR="005336DE" w:rsidRPr="006866FD" w:rsidRDefault="005336DE" w:rsidP="005336DE">
      <w:pPr>
        <w:rPr>
          <w:rFonts w:ascii="Arial" w:hAnsi="Arial" w:cs="Arial"/>
        </w:rPr>
      </w:pPr>
      <w:r w:rsidRPr="006866FD">
        <w:rPr>
          <w:rFonts w:ascii="Arial" w:hAnsi="Arial" w:cs="Arial"/>
        </w:rPr>
        <w:t>Types of unlawful discrimination</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2</w:t>
      </w:r>
    </w:p>
    <w:p w14:paraId="13C22BAE" w14:textId="77777777" w:rsidR="005336DE" w:rsidRPr="006866FD" w:rsidRDefault="005336DE" w:rsidP="005336DE">
      <w:pPr>
        <w:rPr>
          <w:rFonts w:ascii="Arial" w:hAnsi="Arial" w:cs="Arial"/>
        </w:rPr>
      </w:pPr>
      <w:r w:rsidRPr="006866FD">
        <w:rPr>
          <w:rFonts w:ascii="Arial" w:hAnsi="Arial" w:cs="Arial"/>
        </w:rPr>
        <w:t>Equal opportunities in employment</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3</w:t>
      </w:r>
    </w:p>
    <w:p w14:paraId="1B12647E" w14:textId="77777777" w:rsidR="005336DE" w:rsidRPr="006866FD" w:rsidRDefault="005336DE" w:rsidP="005336DE">
      <w:pPr>
        <w:rPr>
          <w:rFonts w:ascii="Arial" w:hAnsi="Arial" w:cs="Arial"/>
        </w:rPr>
      </w:pPr>
      <w:r w:rsidRPr="006866FD">
        <w:rPr>
          <w:rFonts w:ascii="Arial" w:hAnsi="Arial" w:cs="Arial"/>
        </w:rPr>
        <w:t>Dignity at work</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4</w:t>
      </w:r>
    </w:p>
    <w:p w14:paraId="2BA5E4AE" w14:textId="77777777" w:rsidR="005336DE" w:rsidRPr="006866FD" w:rsidRDefault="005336DE" w:rsidP="005336DE">
      <w:pPr>
        <w:rPr>
          <w:rFonts w:ascii="Arial" w:hAnsi="Arial" w:cs="Arial"/>
        </w:rPr>
      </w:pPr>
      <w:r w:rsidRPr="006866FD">
        <w:rPr>
          <w:rFonts w:ascii="Arial" w:hAnsi="Arial" w:cs="Arial"/>
        </w:rPr>
        <w:t>People not employed by the council</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4</w:t>
      </w:r>
    </w:p>
    <w:p w14:paraId="1642B5D0" w14:textId="77777777" w:rsidR="005336DE" w:rsidRPr="006866FD" w:rsidRDefault="005336DE" w:rsidP="005336DE">
      <w:pPr>
        <w:rPr>
          <w:rFonts w:ascii="Arial" w:hAnsi="Arial" w:cs="Arial"/>
        </w:rPr>
      </w:pPr>
      <w:r w:rsidRPr="006866FD">
        <w:rPr>
          <w:rFonts w:ascii="Arial" w:hAnsi="Arial" w:cs="Arial"/>
        </w:rPr>
        <w:t>Training</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4</w:t>
      </w:r>
    </w:p>
    <w:p w14:paraId="1845B4CC" w14:textId="77777777" w:rsidR="005336DE" w:rsidRPr="006866FD" w:rsidRDefault="005336DE" w:rsidP="005336DE">
      <w:pPr>
        <w:rPr>
          <w:rFonts w:ascii="Arial" w:hAnsi="Arial" w:cs="Arial"/>
        </w:rPr>
      </w:pPr>
      <w:r w:rsidRPr="006866FD">
        <w:rPr>
          <w:rFonts w:ascii="Arial" w:hAnsi="Arial" w:cs="Arial"/>
        </w:rPr>
        <w:t>Your responsibilities</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5</w:t>
      </w:r>
    </w:p>
    <w:p w14:paraId="4535AD7B" w14:textId="77777777" w:rsidR="005336DE" w:rsidRPr="006866FD" w:rsidRDefault="005336DE" w:rsidP="005336DE">
      <w:pPr>
        <w:rPr>
          <w:rFonts w:ascii="Arial" w:hAnsi="Arial" w:cs="Arial"/>
        </w:rPr>
      </w:pPr>
      <w:r w:rsidRPr="006866FD">
        <w:rPr>
          <w:rFonts w:ascii="Arial" w:hAnsi="Arial" w:cs="Arial"/>
        </w:rPr>
        <w:t>Grievances</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5</w:t>
      </w:r>
    </w:p>
    <w:p w14:paraId="374D2A71" w14:textId="77777777" w:rsidR="005336DE" w:rsidRPr="006866FD" w:rsidRDefault="005336DE" w:rsidP="005336DE">
      <w:pPr>
        <w:rPr>
          <w:rFonts w:ascii="Arial" w:hAnsi="Arial" w:cs="Arial"/>
        </w:rPr>
      </w:pPr>
      <w:r w:rsidRPr="006866FD">
        <w:rPr>
          <w:rFonts w:ascii="Arial" w:hAnsi="Arial" w:cs="Arial"/>
        </w:rPr>
        <w:t>Monitoring and review</w:t>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r>
      <w:r w:rsidRPr="006866FD">
        <w:rPr>
          <w:rFonts w:ascii="Arial" w:hAnsi="Arial" w:cs="Arial"/>
        </w:rPr>
        <w:tab/>
        <w:t>5</w:t>
      </w:r>
    </w:p>
    <w:p w14:paraId="2661F3F7" w14:textId="77777777" w:rsidR="005336DE" w:rsidRPr="006866FD" w:rsidRDefault="005336DE" w:rsidP="005336DE">
      <w:pPr>
        <w:rPr>
          <w:rFonts w:ascii="Arial" w:hAnsi="Arial" w:cs="Arial"/>
        </w:rPr>
      </w:pPr>
    </w:p>
    <w:p w14:paraId="16D90614" w14:textId="77777777" w:rsidR="005336DE" w:rsidRPr="006866FD" w:rsidRDefault="005336DE" w:rsidP="005336DE">
      <w:pPr>
        <w:rPr>
          <w:rFonts w:ascii="Arial" w:hAnsi="Arial" w:cs="Arial"/>
        </w:rPr>
      </w:pPr>
    </w:p>
    <w:p w14:paraId="1ECADB59" w14:textId="77777777" w:rsidR="005336DE" w:rsidRPr="006866FD" w:rsidRDefault="005336DE" w:rsidP="005336DE">
      <w:pPr>
        <w:rPr>
          <w:rFonts w:ascii="Arial" w:hAnsi="Arial" w:cs="Arial"/>
        </w:rPr>
      </w:pPr>
    </w:p>
    <w:p w14:paraId="674DB401" w14:textId="77777777" w:rsidR="005336DE" w:rsidRPr="006866FD" w:rsidRDefault="005336DE" w:rsidP="005336DE">
      <w:pPr>
        <w:rPr>
          <w:rFonts w:ascii="Arial" w:hAnsi="Arial" w:cs="Arial"/>
        </w:rPr>
      </w:pPr>
    </w:p>
    <w:p w14:paraId="2AFF7FED" w14:textId="77777777" w:rsidR="005336DE" w:rsidRPr="006866FD" w:rsidRDefault="005336DE" w:rsidP="005336DE">
      <w:pPr>
        <w:rPr>
          <w:rFonts w:ascii="Arial" w:hAnsi="Arial" w:cs="Arial"/>
        </w:rPr>
      </w:pPr>
    </w:p>
    <w:p w14:paraId="26DB80B7" w14:textId="77777777" w:rsidR="005336DE" w:rsidRPr="006866FD" w:rsidRDefault="005336DE" w:rsidP="005336DE">
      <w:pPr>
        <w:rPr>
          <w:rFonts w:ascii="Arial" w:hAnsi="Arial" w:cs="Arial"/>
        </w:rPr>
      </w:pPr>
    </w:p>
    <w:p w14:paraId="4DE5A93F" w14:textId="77777777" w:rsidR="005336DE" w:rsidRPr="006866FD" w:rsidRDefault="005336DE" w:rsidP="005336DE">
      <w:pPr>
        <w:rPr>
          <w:rFonts w:ascii="Arial" w:hAnsi="Arial" w:cs="Arial"/>
        </w:rPr>
      </w:pPr>
    </w:p>
    <w:p w14:paraId="7E9ABBA3" w14:textId="77777777" w:rsidR="005336DE" w:rsidRPr="006866FD" w:rsidRDefault="005336DE" w:rsidP="005336DE">
      <w:pPr>
        <w:rPr>
          <w:rFonts w:ascii="Arial" w:hAnsi="Arial" w:cs="Arial"/>
        </w:rPr>
      </w:pPr>
    </w:p>
    <w:p w14:paraId="111D4FAF" w14:textId="77777777" w:rsidR="005336DE" w:rsidRPr="006866FD" w:rsidRDefault="005336DE" w:rsidP="005336DE">
      <w:pPr>
        <w:rPr>
          <w:rFonts w:ascii="Arial" w:hAnsi="Arial" w:cs="Arial"/>
        </w:rPr>
      </w:pPr>
    </w:p>
    <w:p w14:paraId="2C869C9B" w14:textId="77777777" w:rsidR="005336DE" w:rsidRPr="006866FD" w:rsidRDefault="005336DE" w:rsidP="005336DE">
      <w:pPr>
        <w:rPr>
          <w:rFonts w:ascii="Arial" w:hAnsi="Arial" w:cs="Arial"/>
        </w:rPr>
      </w:pPr>
    </w:p>
    <w:p w14:paraId="1075E6E3" w14:textId="77777777" w:rsidR="006866FD" w:rsidRPr="006866FD" w:rsidRDefault="006866FD" w:rsidP="005336DE">
      <w:pPr>
        <w:rPr>
          <w:rFonts w:ascii="Arial" w:hAnsi="Arial" w:cs="Arial"/>
          <w:sz w:val="20"/>
          <w:szCs w:val="20"/>
        </w:rPr>
      </w:pPr>
    </w:p>
    <w:p w14:paraId="4332AA58" w14:textId="77777777" w:rsidR="005336DE" w:rsidRPr="006866FD" w:rsidRDefault="005336DE" w:rsidP="005336DE">
      <w:pPr>
        <w:rPr>
          <w:rFonts w:ascii="Arial" w:hAnsi="Arial" w:cs="Arial"/>
          <w:sz w:val="20"/>
          <w:szCs w:val="20"/>
        </w:rPr>
      </w:pPr>
    </w:p>
    <w:p w14:paraId="09BDC91D" w14:textId="77777777" w:rsidR="005336DE" w:rsidRPr="006866FD" w:rsidRDefault="005336DE" w:rsidP="005336DE">
      <w:pPr>
        <w:rPr>
          <w:rFonts w:ascii="Arial" w:hAnsi="Arial" w:cs="Arial"/>
          <w:sz w:val="20"/>
          <w:szCs w:val="20"/>
        </w:rPr>
      </w:pPr>
    </w:p>
    <w:p w14:paraId="24ECB09B" w14:textId="77777777" w:rsidR="00092B11" w:rsidRPr="006866FD" w:rsidRDefault="00092B11" w:rsidP="005336DE">
      <w:pPr>
        <w:rPr>
          <w:rFonts w:ascii="Arial" w:hAnsi="Arial" w:cs="Arial"/>
          <w:sz w:val="20"/>
          <w:szCs w:val="20"/>
        </w:rPr>
      </w:pPr>
    </w:p>
    <w:p w14:paraId="50D91A87"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Our commitment</w:t>
      </w:r>
    </w:p>
    <w:p w14:paraId="33DB8157"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The council is committed to providing equal opportunities in employment and to avoiding unlawful discrimination.</w:t>
      </w:r>
    </w:p>
    <w:p w14:paraId="06FDA759"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This policy is intended to assist the council to put this commitment into practice. Compliance with this policy should also ensure that employees do not commit unlawful acts of discrimination.</w:t>
      </w:r>
    </w:p>
    <w:p w14:paraId="4C09B269"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t>Striving to ensure that the work environment is free of harassment and bullying and that everyone is treated with dignity and respect is an important aspect of ensuring equal opportunities in employment.</w:t>
      </w:r>
    </w:p>
    <w:p w14:paraId="2B0E3F03"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The law</w:t>
      </w:r>
    </w:p>
    <w:p w14:paraId="5C9419E6"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8B27528"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t>Discrimination after employment may also be unlawful, e.g. refusing to give a reference for a reason related to one of the protected characteristics.</w:t>
      </w:r>
    </w:p>
    <w:p w14:paraId="314548E3"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The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4A09FFA3"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Types of unlawful discrimination</w:t>
      </w:r>
    </w:p>
    <w:p w14:paraId="7CA0DB84" w14:textId="77777777" w:rsidR="005336DE" w:rsidRPr="006866FD" w:rsidRDefault="005336DE" w:rsidP="00815CE6">
      <w:pPr>
        <w:jc w:val="both"/>
        <w:rPr>
          <w:rFonts w:ascii="Arial" w:hAnsi="Arial" w:cs="Arial"/>
          <w:sz w:val="20"/>
          <w:szCs w:val="20"/>
        </w:rPr>
      </w:pPr>
      <w:r w:rsidRPr="006866FD">
        <w:rPr>
          <w:rFonts w:ascii="Arial" w:hAnsi="Arial" w:cs="Arial"/>
          <w:sz w:val="20"/>
          <w:szCs w:val="20"/>
          <w:u w:val="single"/>
        </w:rPr>
        <w:t>Direct discrimination</w:t>
      </w:r>
      <w:r w:rsidRPr="006866FD">
        <w:rPr>
          <w:rFonts w:ascii="Arial" w:hAnsi="Arial" w:cs="Arial"/>
          <w:sz w:val="20"/>
          <w:szCs w:val="20"/>
        </w:rPr>
        <w:t xml:space="preserve"> is where a person is treated less favourably than another because of a protected characteristic.</w:t>
      </w:r>
    </w:p>
    <w:p w14:paraId="421245D9"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520E6914" w14:textId="55CA0992" w:rsidR="005336DE" w:rsidRPr="006866FD" w:rsidRDefault="005336DE" w:rsidP="00815CE6">
      <w:pPr>
        <w:jc w:val="both"/>
        <w:rPr>
          <w:rFonts w:ascii="Arial" w:hAnsi="Arial" w:cs="Arial"/>
          <w:sz w:val="20"/>
          <w:szCs w:val="20"/>
        </w:rPr>
      </w:pPr>
      <w:r w:rsidRPr="006866FD">
        <w:rPr>
          <w:rFonts w:ascii="Arial" w:hAnsi="Arial" w:cs="Arial"/>
          <w:sz w:val="20"/>
          <w:szCs w:val="20"/>
          <w:u w:val="single"/>
        </w:rPr>
        <w:t>Indirect discrimination</w:t>
      </w:r>
      <w:r w:rsidRPr="006866FD">
        <w:rPr>
          <w:rFonts w:ascii="Arial" w:hAnsi="Arial" w:cs="Arial"/>
          <w:sz w:val="20"/>
          <w:szCs w:val="20"/>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0DE1F68A" w14:textId="77777777" w:rsidR="005336DE" w:rsidRPr="006866FD" w:rsidRDefault="005336DE" w:rsidP="00815CE6">
      <w:pPr>
        <w:jc w:val="both"/>
        <w:rPr>
          <w:rFonts w:ascii="Arial" w:hAnsi="Arial" w:cs="Arial"/>
          <w:sz w:val="20"/>
          <w:szCs w:val="20"/>
        </w:rPr>
      </w:pPr>
      <w:r w:rsidRPr="006866FD">
        <w:rPr>
          <w:rFonts w:ascii="Arial" w:hAnsi="Arial" w:cs="Arial"/>
          <w:sz w:val="20"/>
          <w:szCs w:val="20"/>
          <w:u w:val="single"/>
        </w:rPr>
        <w:t>Harassment</w:t>
      </w:r>
      <w:r w:rsidRPr="006866FD">
        <w:rPr>
          <w:rFonts w:ascii="Arial" w:hAnsi="Arial" w:cs="Arial"/>
          <w:sz w:val="20"/>
          <w:szCs w:val="20"/>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6866FD">
        <w:rPr>
          <w:rFonts w:ascii="Arial" w:hAnsi="Arial" w:cs="Arial"/>
          <w:sz w:val="20"/>
          <w:szCs w:val="20"/>
        </w:rPr>
        <w:t>whether or not</w:t>
      </w:r>
      <w:proofErr w:type="gramEnd"/>
      <w:r w:rsidRPr="006866FD">
        <w:rPr>
          <w:rFonts w:ascii="Arial" w:hAnsi="Arial" w:cs="Arial"/>
          <w:sz w:val="20"/>
          <w:szCs w:val="20"/>
        </w:rPr>
        <w:t xml:space="preserve"> this effect was intended by the person responsible for the conduct.</w:t>
      </w:r>
    </w:p>
    <w:p w14:paraId="30BBD08B" w14:textId="77777777" w:rsidR="005336DE" w:rsidRPr="006866FD" w:rsidRDefault="005336DE" w:rsidP="00815CE6">
      <w:pPr>
        <w:jc w:val="both"/>
        <w:rPr>
          <w:rFonts w:ascii="Arial" w:hAnsi="Arial" w:cs="Arial"/>
          <w:sz w:val="20"/>
          <w:szCs w:val="20"/>
        </w:rPr>
      </w:pPr>
      <w:r w:rsidRPr="006866FD">
        <w:rPr>
          <w:rFonts w:ascii="Arial" w:hAnsi="Arial" w:cs="Arial"/>
          <w:sz w:val="20"/>
          <w:szCs w:val="20"/>
          <w:u w:val="single"/>
        </w:rPr>
        <w:t>Associative discrimination</w:t>
      </w:r>
      <w:r w:rsidRPr="006866FD">
        <w:rPr>
          <w:rFonts w:ascii="Arial" w:hAnsi="Arial" w:cs="Arial"/>
          <w:sz w:val="20"/>
          <w:szCs w:val="20"/>
        </w:rPr>
        <w:t xml:space="preserve"> is where an individual is directly discriminated against or harassed for association with another individual who has a protected characteristic.</w:t>
      </w:r>
    </w:p>
    <w:p w14:paraId="303C381E" w14:textId="77777777" w:rsidR="005336DE" w:rsidRPr="006866FD" w:rsidRDefault="005336DE" w:rsidP="00815CE6">
      <w:pPr>
        <w:jc w:val="both"/>
        <w:rPr>
          <w:rFonts w:ascii="Arial" w:hAnsi="Arial" w:cs="Arial"/>
          <w:sz w:val="20"/>
          <w:szCs w:val="20"/>
        </w:rPr>
      </w:pPr>
      <w:r w:rsidRPr="006866FD">
        <w:rPr>
          <w:rFonts w:ascii="Arial" w:hAnsi="Arial" w:cs="Arial"/>
          <w:sz w:val="20"/>
          <w:szCs w:val="20"/>
          <w:u w:val="single"/>
        </w:rPr>
        <w:t>Perceptive discrimination</w:t>
      </w:r>
      <w:r w:rsidRPr="006866FD">
        <w:rPr>
          <w:rFonts w:ascii="Arial" w:hAnsi="Arial" w:cs="Arial"/>
          <w:sz w:val="20"/>
          <w:szCs w:val="20"/>
        </w:rPr>
        <w:t xml:space="preserve"> is where an individual is directly discriminated against or harassed based on a perception that he/she has a particular protected characteristic when he/she does not, in fact, have that protected characteristic.</w:t>
      </w:r>
    </w:p>
    <w:p w14:paraId="1141A5A7" w14:textId="77777777" w:rsidR="005336DE" w:rsidRPr="006866FD" w:rsidRDefault="005336DE" w:rsidP="00815CE6">
      <w:pPr>
        <w:jc w:val="both"/>
        <w:rPr>
          <w:rFonts w:ascii="Arial" w:hAnsi="Arial" w:cs="Arial"/>
          <w:sz w:val="20"/>
          <w:szCs w:val="20"/>
        </w:rPr>
      </w:pPr>
      <w:r w:rsidRPr="006866FD">
        <w:rPr>
          <w:rFonts w:ascii="Arial" w:hAnsi="Arial" w:cs="Arial"/>
          <w:sz w:val="20"/>
          <w:szCs w:val="20"/>
          <w:u w:val="single"/>
        </w:rPr>
        <w:lastRenderedPageBreak/>
        <w:t>Third-party harassment</w:t>
      </w:r>
      <w:r w:rsidRPr="006866FD">
        <w:rPr>
          <w:rFonts w:ascii="Arial" w:hAnsi="Arial" w:cs="Arial"/>
          <w:sz w:val="20"/>
          <w:szCs w:val="20"/>
        </w:rPr>
        <w:t xml:space="preserve"> occurs where an employee is harassed and the harassment is related to a protected characteristic, by third parties. </w:t>
      </w:r>
    </w:p>
    <w:p w14:paraId="1E7CA779" w14:textId="77777777" w:rsidR="005336DE" w:rsidRPr="006866FD" w:rsidRDefault="005336DE" w:rsidP="00815CE6">
      <w:pPr>
        <w:jc w:val="both"/>
        <w:rPr>
          <w:rFonts w:ascii="Arial" w:hAnsi="Arial" w:cs="Arial"/>
          <w:sz w:val="20"/>
          <w:szCs w:val="20"/>
        </w:rPr>
      </w:pPr>
      <w:r w:rsidRPr="006866FD">
        <w:rPr>
          <w:rFonts w:ascii="Arial" w:hAnsi="Arial" w:cs="Arial"/>
          <w:sz w:val="20"/>
          <w:szCs w:val="20"/>
          <w:u w:val="single"/>
        </w:rPr>
        <w:t>Victimisation</w:t>
      </w:r>
      <w:r w:rsidRPr="006866FD">
        <w:rPr>
          <w:rFonts w:ascii="Arial" w:hAnsi="Arial" w:cs="Arial"/>
          <w:sz w:val="20"/>
          <w:szCs w:val="20"/>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2F31A274"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1E31F949"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Equal opportunities in employment</w:t>
      </w:r>
    </w:p>
    <w:p w14:paraId="7E352162"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The council will avoid unlawful discrimination in all aspects of employment including recruitment, promotion, opportunities for training, pay and benefits, discipline and selection for redundancy.</w:t>
      </w:r>
    </w:p>
    <w:p w14:paraId="574EB1D3" w14:textId="77777777" w:rsidR="005336DE" w:rsidRPr="006866FD" w:rsidRDefault="005336DE" w:rsidP="00815CE6">
      <w:pPr>
        <w:jc w:val="both"/>
        <w:rPr>
          <w:rFonts w:ascii="Arial" w:hAnsi="Arial" w:cs="Arial"/>
          <w:b/>
          <w:bCs/>
          <w:sz w:val="20"/>
          <w:szCs w:val="20"/>
          <w:u w:val="single"/>
        </w:rPr>
      </w:pPr>
      <w:r w:rsidRPr="006866FD">
        <w:rPr>
          <w:rFonts w:ascii="Arial" w:hAnsi="Arial" w:cs="Arial"/>
          <w:sz w:val="20"/>
          <w:szCs w:val="20"/>
          <w:u w:val="single"/>
        </w:rPr>
        <w:t>Recruitment</w:t>
      </w:r>
    </w:p>
    <w:p w14:paraId="0108C3FF" w14:textId="77777777" w:rsidR="005336DE" w:rsidRPr="006866FD" w:rsidRDefault="005336DE" w:rsidP="00815CE6">
      <w:pPr>
        <w:jc w:val="both"/>
        <w:rPr>
          <w:rFonts w:ascii="Arial" w:hAnsi="Arial" w:cs="Arial"/>
          <w:b/>
          <w:bCs/>
          <w:sz w:val="20"/>
          <w:szCs w:val="20"/>
          <w:u w:val="single"/>
        </w:rPr>
      </w:pPr>
      <w:r w:rsidRPr="006866FD">
        <w:rPr>
          <w:rFonts w:ascii="Arial" w:hAnsi="Arial" w:cs="Arial"/>
          <w:sz w:val="20"/>
          <w:szCs w:val="20"/>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4853C708" w14:textId="77777777" w:rsidR="005336DE" w:rsidRPr="006866FD" w:rsidRDefault="005336DE" w:rsidP="00815CE6">
      <w:pPr>
        <w:jc w:val="both"/>
        <w:rPr>
          <w:rFonts w:ascii="Arial" w:hAnsi="Arial" w:cs="Arial"/>
          <w:sz w:val="20"/>
          <w:szCs w:val="20"/>
          <w:u w:val="single"/>
        </w:rPr>
      </w:pPr>
      <w:r w:rsidRPr="006866FD">
        <w:rPr>
          <w:rFonts w:ascii="Arial" w:hAnsi="Arial" w:cs="Arial"/>
          <w:sz w:val="20"/>
          <w:szCs w:val="20"/>
          <w:u w:val="single"/>
        </w:rPr>
        <w:t>Working practices</w:t>
      </w:r>
    </w:p>
    <w:p w14:paraId="51075CFE"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22874E79" w14:textId="77777777" w:rsidR="005336DE" w:rsidRPr="006866FD" w:rsidRDefault="005336DE" w:rsidP="00815CE6">
      <w:pPr>
        <w:jc w:val="both"/>
        <w:rPr>
          <w:rFonts w:ascii="Arial" w:hAnsi="Arial" w:cs="Arial"/>
          <w:sz w:val="20"/>
          <w:szCs w:val="20"/>
          <w:u w:val="single"/>
        </w:rPr>
      </w:pPr>
      <w:r w:rsidRPr="006866FD">
        <w:rPr>
          <w:rFonts w:ascii="Arial" w:hAnsi="Arial" w:cs="Arial"/>
          <w:sz w:val="20"/>
          <w:szCs w:val="20"/>
          <w:u w:val="single"/>
        </w:rPr>
        <w:t>Equal opportunities monitoring</w:t>
      </w:r>
    </w:p>
    <w:p w14:paraId="3BDA3566"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t xml:space="preserve">The council will monitor the ethnic, gender and age composition of the existing workforce and of applicants for jobs (including promotion), and the number of people with disabilities within these </w:t>
      </w:r>
      <w:proofErr w:type="gramStart"/>
      <w:r w:rsidRPr="006866FD">
        <w:rPr>
          <w:rFonts w:ascii="Arial" w:hAnsi="Arial" w:cs="Arial"/>
          <w:sz w:val="20"/>
          <w:szCs w:val="20"/>
        </w:rPr>
        <w:t>groups, and</w:t>
      </w:r>
      <w:proofErr w:type="gramEnd"/>
      <w:r w:rsidRPr="006866FD">
        <w:rPr>
          <w:rFonts w:ascii="Arial" w:hAnsi="Arial" w:cs="Arial"/>
          <w:sz w:val="20"/>
          <w:szCs w:val="20"/>
        </w:rPr>
        <w:t xml:space="preserve"> will consider and take any appropriate action to address any problems that may be identified as a result of the monitoring process.</w:t>
      </w:r>
    </w:p>
    <w:p w14:paraId="3D3F61CC"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t>The council treats personal data collected for reviewing equality and diversity in accordance with the data protection policy. Information about how data is used and the basis for processing is provided in the council’s privacy notices.</w:t>
      </w:r>
    </w:p>
    <w:p w14:paraId="43979D7C"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Dignity at work</w:t>
      </w:r>
    </w:p>
    <w:p w14:paraId="2A8177BD"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The council has a separate dignity at work policy concerning issues of bullying and harassment on any ground, and how complaints of this type will be dealt with.</w:t>
      </w:r>
    </w:p>
    <w:p w14:paraId="43DB5165"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People not employed by the council</w:t>
      </w:r>
    </w:p>
    <w:p w14:paraId="4FCE7153" w14:textId="77777777" w:rsidR="005336DE" w:rsidRPr="006866FD" w:rsidRDefault="005336DE" w:rsidP="00815CE6">
      <w:pPr>
        <w:jc w:val="both"/>
        <w:rPr>
          <w:rFonts w:ascii="Arial" w:hAnsi="Arial" w:cs="Arial"/>
          <w:sz w:val="20"/>
          <w:szCs w:val="20"/>
        </w:rPr>
      </w:pPr>
      <w:r w:rsidRPr="006866FD">
        <w:rPr>
          <w:rFonts w:ascii="Arial" w:hAnsi="Arial" w:cs="Arial"/>
          <w:sz w:val="20"/>
          <w:szCs w:val="20"/>
        </w:rPr>
        <w:lastRenderedPageBreak/>
        <w:t>The council will not discriminate unlawfully against those using or seeking to use the services provided by the council.</w:t>
      </w:r>
    </w:p>
    <w:p w14:paraId="3DDE4AA1"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 xml:space="preserve">You should report any bullying or harassment by suppliers, visitors or others to the council who will take appropriate action. </w:t>
      </w:r>
    </w:p>
    <w:p w14:paraId="13E1D549"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Training</w:t>
      </w:r>
    </w:p>
    <w:p w14:paraId="59C02058" w14:textId="2D0BF576" w:rsidR="005336DE" w:rsidRPr="006866FD" w:rsidRDefault="005336DE" w:rsidP="00815CE6">
      <w:pPr>
        <w:jc w:val="both"/>
        <w:rPr>
          <w:rFonts w:ascii="Arial" w:hAnsi="Arial" w:cs="Arial"/>
          <w:b/>
          <w:bCs/>
          <w:sz w:val="20"/>
          <w:szCs w:val="20"/>
        </w:rPr>
      </w:pPr>
      <w:r w:rsidRPr="006866FD">
        <w:rPr>
          <w:rFonts w:ascii="Arial" w:hAnsi="Arial" w:cs="Arial"/>
          <w:sz w:val="20"/>
          <w:szCs w:val="20"/>
        </w:rPr>
        <w:t>The council will raise awareness of equal opportunities to those likely to be involved in recruitment or other decision making where equal opportunities issues are likely to arise.</w:t>
      </w:r>
    </w:p>
    <w:p w14:paraId="3AA5AD1B" w14:textId="7B6151CB" w:rsidR="005336DE" w:rsidRPr="006866FD" w:rsidRDefault="005336DE" w:rsidP="00815CE6">
      <w:pPr>
        <w:jc w:val="both"/>
        <w:rPr>
          <w:rFonts w:ascii="Arial" w:hAnsi="Arial" w:cs="Arial"/>
          <w:b/>
          <w:bCs/>
          <w:sz w:val="20"/>
          <w:szCs w:val="20"/>
        </w:rPr>
      </w:pPr>
      <w:r w:rsidRPr="006866FD">
        <w:rPr>
          <w:rFonts w:ascii="Arial" w:hAnsi="Arial" w:cs="Arial"/>
          <w:sz w:val="20"/>
          <w:szCs w:val="20"/>
        </w:rPr>
        <w:t xml:space="preserve">The council will raise awareness of all staff engaged to work at the council to help them understand their rights and responsibilities under the dignity at work policy and what they can do to help create a working environment free of bullying and harassment. </w:t>
      </w:r>
    </w:p>
    <w:p w14:paraId="00EEB62F"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Your responsibilities</w:t>
      </w:r>
    </w:p>
    <w:p w14:paraId="60CFE697"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2CE0D91"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55EB4965"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Grievances</w:t>
      </w:r>
    </w:p>
    <w:p w14:paraId="3E6B79BD"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C2A1D87" w14:textId="77777777" w:rsidR="005336DE" w:rsidRPr="006866FD" w:rsidRDefault="005336DE" w:rsidP="00815CE6">
      <w:pPr>
        <w:jc w:val="both"/>
        <w:rPr>
          <w:rFonts w:ascii="Arial" w:hAnsi="Arial" w:cs="Arial"/>
          <w:b/>
          <w:bCs/>
          <w:sz w:val="20"/>
          <w:szCs w:val="20"/>
        </w:rPr>
      </w:pPr>
      <w:r w:rsidRPr="006866FD">
        <w:rPr>
          <w:rFonts w:ascii="Arial" w:hAnsi="Arial" w:cs="Arial"/>
          <w:sz w:val="20"/>
          <w:szCs w:val="20"/>
        </w:rPr>
        <w:t>The council will take any complaint seriously and will seek to resolve any grievance that it upholds. You will not be penalised for raising a grievance, even if your grievance is not upheld, unless your complaint is both untrue and made in bad faith.</w:t>
      </w:r>
    </w:p>
    <w:p w14:paraId="36BBA407" w14:textId="77777777" w:rsidR="005336DE" w:rsidRPr="006866FD" w:rsidRDefault="005336DE" w:rsidP="00815CE6">
      <w:pPr>
        <w:jc w:val="both"/>
        <w:rPr>
          <w:rFonts w:ascii="Arial" w:hAnsi="Arial" w:cs="Arial"/>
          <w:b/>
          <w:bCs/>
          <w:sz w:val="20"/>
          <w:szCs w:val="20"/>
        </w:rPr>
      </w:pPr>
      <w:r w:rsidRPr="006866FD">
        <w:rPr>
          <w:rFonts w:ascii="Arial" w:hAnsi="Arial" w:cs="Arial"/>
          <w:b/>
          <w:bCs/>
          <w:sz w:val="20"/>
          <w:szCs w:val="20"/>
        </w:rPr>
        <w:t>Monitoring and review</w:t>
      </w:r>
    </w:p>
    <w:p w14:paraId="57906E2B" w14:textId="421E52B5" w:rsidR="005336DE" w:rsidRPr="006866FD" w:rsidRDefault="005336DE" w:rsidP="00815CE6">
      <w:pPr>
        <w:jc w:val="both"/>
        <w:rPr>
          <w:rFonts w:ascii="Arial" w:hAnsi="Arial" w:cs="Arial"/>
          <w:b/>
          <w:bCs/>
          <w:sz w:val="20"/>
          <w:szCs w:val="20"/>
        </w:rPr>
      </w:pPr>
      <w:r w:rsidRPr="006866FD">
        <w:rPr>
          <w:rFonts w:ascii="Arial" w:hAnsi="Arial" w:cs="Arial"/>
          <w:sz w:val="20"/>
          <w:szCs w:val="20"/>
        </w:rPr>
        <w:t xml:space="preserve">This policy will be monitored periodically by the council to judge its effectiveness and will be updated in accordance with changes in the law. </w:t>
      </w:r>
    </w:p>
    <w:p w14:paraId="13F899F7" w14:textId="5A89D988" w:rsidR="00287980" w:rsidRPr="006866FD" w:rsidRDefault="005336DE" w:rsidP="00414C68">
      <w:pPr>
        <w:jc w:val="both"/>
        <w:rPr>
          <w:rFonts w:ascii="Arial" w:hAnsi="Arial" w:cs="Arial"/>
          <w:sz w:val="20"/>
          <w:szCs w:val="20"/>
        </w:rPr>
      </w:pPr>
      <w:r w:rsidRPr="006866FD">
        <w:rPr>
          <w:rFonts w:ascii="Arial" w:hAnsi="Arial" w:cs="Arial"/>
          <w:sz w:val="20"/>
          <w:szCs w:val="20"/>
        </w:rPr>
        <w:t>This is a non-contractual procedure which will be reviewed from time to time.</w:t>
      </w:r>
    </w:p>
    <w:sectPr w:rsidR="00287980" w:rsidRPr="006866FD" w:rsidSect="00CB031D">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CD13A" w14:textId="77777777" w:rsidR="003D10E0" w:rsidRDefault="003D10E0" w:rsidP="00543FEF">
      <w:pPr>
        <w:spacing w:after="0" w:line="240" w:lineRule="auto"/>
      </w:pPr>
      <w:r>
        <w:separator/>
      </w:r>
    </w:p>
  </w:endnote>
  <w:endnote w:type="continuationSeparator" w:id="0">
    <w:p w14:paraId="556125DF" w14:textId="77777777" w:rsidR="003D10E0" w:rsidRDefault="003D10E0" w:rsidP="0054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98EEF" w14:textId="77777777" w:rsidR="003D10E0" w:rsidRDefault="003D10E0" w:rsidP="00543FEF">
      <w:pPr>
        <w:spacing w:after="0" w:line="240" w:lineRule="auto"/>
      </w:pPr>
      <w:r>
        <w:separator/>
      </w:r>
    </w:p>
  </w:footnote>
  <w:footnote w:type="continuationSeparator" w:id="0">
    <w:p w14:paraId="7B337164" w14:textId="77777777" w:rsidR="003D10E0" w:rsidRDefault="003D10E0" w:rsidP="00543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3562E" w14:textId="20E243C7" w:rsidR="00543FEF" w:rsidRDefault="005A42ED">
    <w:pPr>
      <w:pStyle w:val="Header"/>
    </w:pPr>
    <w:r>
      <w:rPr>
        <w:noProof/>
        <w:lang w:eastAsia="en-GB"/>
      </w:rPr>
      <w:drawing>
        <wp:inline distT="0" distB="0" distL="0" distR="0" wp14:anchorId="7667475D" wp14:editId="329BDFB7">
          <wp:extent cx="2125980" cy="754380"/>
          <wp:effectExtent l="0" t="0" r="0" b="0"/>
          <wp:docPr id="1" name="Picture 1558449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844954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B783B"/>
    <w:multiLevelType w:val="hybridMultilevel"/>
    <w:tmpl w:val="A9BAD95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A11C0F"/>
    <w:multiLevelType w:val="hybridMultilevel"/>
    <w:tmpl w:val="BF107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662BA"/>
    <w:multiLevelType w:val="hybridMultilevel"/>
    <w:tmpl w:val="9F66A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05B0E"/>
    <w:multiLevelType w:val="hybridMultilevel"/>
    <w:tmpl w:val="4E406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00B1A"/>
    <w:multiLevelType w:val="hybridMultilevel"/>
    <w:tmpl w:val="4252C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82F7F"/>
    <w:multiLevelType w:val="hybridMultilevel"/>
    <w:tmpl w:val="0C4AA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5411E2"/>
    <w:multiLevelType w:val="hybridMultilevel"/>
    <w:tmpl w:val="8F8E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61A80"/>
    <w:multiLevelType w:val="hybridMultilevel"/>
    <w:tmpl w:val="0F42CD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003C0"/>
    <w:multiLevelType w:val="hybridMultilevel"/>
    <w:tmpl w:val="FEBA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B494B"/>
    <w:multiLevelType w:val="hybridMultilevel"/>
    <w:tmpl w:val="EA101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18024E"/>
    <w:multiLevelType w:val="hybridMultilevel"/>
    <w:tmpl w:val="3108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8747F"/>
    <w:multiLevelType w:val="hybridMultilevel"/>
    <w:tmpl w:val="1F6A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C6D01"/>
    <w:multiLevelType w:val="hybridMultilevel"/>
    <w:tmpl w:val="3B02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D41418"/>
    <w:multiLevelType w:val="hybridMultilevel"/>
    <w:tmpl w:val="89C601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24226"/>
    <w:multiLevelType w:val="hybridMultilevel"/>
    <w:tmpl w:val="CD70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3442442">
    <w:abstractNumId w:val="8"/>
  </w:num>
  <w:num w:numId="2" w16cid:durableId="945890217">
    <w:abstractNumId w:val="12"/>
  </w:num>
  <w:num w:numId="3" w16cid:durableId="1917472301">
    <w:abstractNumId w:val="11"/>
  </w:num>
  <w:num w:numId="4" w16cid:durableId="660156713">
    <w:abstractNumId w:val="0"/>
  </w:num>
  <w:num w:numId="5" w16cid:durableId="1490563078">
    <w:abstractNumId w:val="7"/>
  </w:num>
  <w:num w:numId="6" w16cid:durableId="98646537">
    <w:abstractNumId w:val="2"/>
  </w:num>
  <w:num w:numId="7" w16cid:durableId="201990225">
    <w:abstractNumId w:val="1"/>
  </w:num>
  <w:num w:numId="8" w16cid:durableId="1280336354">
    <w:abstractNumId w:val="14"/>
  </w:num>
  <w:num w:numId="9" w16cid:durableId="164900238">
    <w:abstractNumId w:val="5"/>
  </w:num>
  <w:num w:numId="10" w16cid:durableId="1525745961">
    <w:abstractNumId w:val="6"/>
  </w:num>
  <w:num w:numId="11" w16cid:durableId="1776973862">
    <w:abstractNumId w:val="3"/>
  </w:num>
  <w:num w:numId="12" w16cid:durableId="1467242123">
    <w:abstractNumId w:val="9"/>
  </w:num>
  <w:num w:numId="13" w16cid:durableId="2030253239">
    <w:abstractNumId w:val="10"/>
  </w:num>
  <w:num w:numId="14" w16cid:durableId="970554952">
    <w:abstractNumId w:val="15"/>
  </w:num>
  <w:num w:numId="15" w16cid:durableId="1025865722">
    <w:abstractNumId w:val="4"/>
  </w:num>
  <w:num w:numId="16" w16cid:durableId="866717830">
    <w:abstractNumId w:val="16"/>
  </w:num>
  <w:num w:numId="17" w16cid:durableId="16797665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2tDS3MDc0NTAwNDBR0lEKTi0uzszPAykwqgUAwSy48iwAAAA="/>
  </w:docVars>
  <w:rsids>
    <w:rsidRoot w:val="00FF4F92"/>
    <w:rsid w:val="00040550"/>
    <w:rsid w:val="00072165"/>
    <w:rsid w:val="00092B11"/>
    <w:rsid w:val="00093790"/>
    <w:rsid w:val="000D75AC"/>
    <w:rsid w:val="00171B77"/>
    <w:rsid w:val="00181058"/>
    <w:rsid w:val="00226248"/>
    <w:rsid w:val="00232BA9"/>
    <w:rsid w:val="00234094"/>
    <w:rsid w:val="00266FB1"/>
    <w:rsid w:val="00267B0D"/>
    <w:rsid w:val="00287980"/>
    <w:rsid w:val="00295163"/>
    <w:rsid w:val="002A0C1A"/>
    <w:rsid w:val="00302A7F"/>
    <w:rsid w:val="00344FC2"/>
    <w:rsid w:val="003A77E0"/>
    <w:rsid w:val="003D10E0"/>
    <w:rsid w:val="003F6E99"/>
    <w:rsid w:val="00414C68"/>
    <w:rsid w:val="004A2227"/>
    <w:rsid w:val="004E338B"/>
    <w:rsid w:val="0053013D"/>
    <w:rsid w:val="005336DE"/>
    <w:rsid w:val="00533F99"/>
    <w:rsid w:val="00543FEF"/>
    <w:rsid w:val="005657E6"/>
    <w:rsid w:val="005834DE"/>
    <w:rsid w:val="005A42ED"/>
    <w:rsid w:val="005B2E08"/>
    <w:rsid w:val="005D0E80"/>
    <w:rsid w:val="005D613B"/>
    <w:rsid w:val="00622CA7"/>
    <w:rsid w:val="00630734"/>
    <w:rsid w:val="00651389"/>
    <w:rsid w:val="00676966"/>
    <w:rsid w:val="006866FD"/>
    <w:rsid w:val="00711ACD"/>
    <w:rsid w:val="007703F3"/>
    <w:rsid w:val="00770D8D"/>
    <w:rsid w:val="00805B19"/>
    <w:rsid w:val="00815CE6"/>
    <w:rsid w:val="008A138D"/>
    <w:rsid w:val="009308B4"/>
    <w:rsid w:val="0094402A"/>
    <w:rsid w:val="00994E1C"/>
    <w:rsid w:val="009A18D6"/>
    <w:rsid w:val="009D7532"/>
    <w:rsid w:val="00A10A9D"/>
    <w:rsid w:val="00A54057"/>
    <w:rsid w:val="00A57E81"/>
    <w:rsid w:val="00A9147D"/>
    <w:rsid w:val="00A962B0"/>
    <w:rsid w:val="00AD461E"/>
    <w:rsid w:val="00AD62C8"/>
    <w:rsid w:val="00B940B0"/>
    <w:rsid w:val="00BC3146"/>
    <w:rsid w:val="00C123A1"/>
    <w:rsid w:val="00CB031D"/>
    <w:rsid w:val="00CD168B"/>
    <w:rsid w:val="00CE2F57"/>
    <w:rsid w:val="00D3598A"/>
    <w:rsid w:val="00D57042"/>
    <w:rsid w:val="00D6123B"/>
    <w:rsid w:val="00D63D7F"/>
    <w:rsid w:val="00D733E0"/>
    <w:rsid w:val="00E02347"/>
    <w:rsid w:val="00E40888"/>
    <w:rsid w:val="00E461BF"/>
    <w:rsid w:val="00E8785D"/>
    <w:rsid w:val="00EA1BBA"/>
    <w:rsid w:val="00EA6E2D"/>
    <w:rsid w:val="00EE48E3"/>
    <w:rsid w:val="00F144B8"/>
    <w:rsid w:val="00F760E9"/>
    <w:rsid w:val="00FD631E"/>
    <w:rsid w:val="00FF4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64BB59"/>
  <w15:docId w15:val="{B4F680FE-332F-448E-92C2-08EE0872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C1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5AC"/>
    <w:pPr>
      <w:ind w:left="720"/>
      <w:contextualSpacing/>
    </w:pPr>
  </w:style>
  <w:style w:type="paragraph" w:styleId="Header">
    <w:name w:val="header"/>
    <w:basedOn w:val="Normal"/>
    <w:link w:val="HeaderChar"/>
    <w:uiPriority w:val="99"/>
    <w:unhideWhenUsed/>
    <w:rsid w:val="00543FEF"/>
    <w:pPr>
      <w:tabs>
        <w:tab w:val="center" w:pos="4680"/>
        <w:tab w:val="right" w:pos="9360"/>
      </w:tabs>
    </w:pPr>
  </w:style>
  <w:style w:type="character" w:customStyle="1" w:styleId="HeaderChar">
    <w:name w:val="Header Char"/>
    <w:link w:val="Header"/>
    <w:uiPriority w:val="99"/>
    <w:rsid w:val="00543FEF"/>
    <w:rPr>
      <w:sz w:val="22"/>
      <w:szCs w:val="22"/>
      <w:lang w:eastAsia="en-US"/>
    </w:rPr>
  </w:style>
  <w:style w:type="paragraph" w:styleId="Footer">
    <w:name w:val="footer"/>
    <w:basedOn w:val="Normal"/>
    <w:link w:val="FooterChar"/>
    <w:uiPriority w:val="99"/>
    <w:unhideWhenUsed/>
    <w:rsid w:val="00543FEF"/>
    <w:pPr>
      <w:tabs>
        <w:tab w:val="center" w:pos="4680"/>
        <w:tab w:val="right" w:pos="9360"/>
      </w:tabs>
    </w:pPr>
  </w:style>
  <w:style w:type="character" w:customStyle="1" w:styleId="FooterChar">
    <w:name w:val="Footer Char"/>
    <w:link w:val="Footer"/>
    <w:uiPriority w:val="99"/>
    <w:rsid w:val="00543FE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D592-83EB-454E-9234-6536810E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1346</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Volunteer Policy Template</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Policy Template</dc:title>
  <dc:creator>abielecka</dc:creator>
  <cp:lastModifiedBy>Sarah Whitaker</cp:lastModifiedBy>
  <cp:revision>13</cp:revision>
  <cp:lastPrinted>2020-06-23T15:32:00Z</cp:lastPrinted>
  <dcterms:created xsi:type="dcterms:W3CDTF">2024-07-16T14:26:00Z</dcterms:created>
  <dcterms:modified xsi:type="dcterms:W3CDTF">2024-07-16T14:45:00Z</dcterms:modified>
</cp:coreProperties>
</file>